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87" w:rsidRPr="003236A3" w:rsidRDefault="00242887" w:rsidP="00242887">
      <w:pPr>
        <w:pStyle w:val="1"/>
        <w:rPr>
          <w:rFonts w:ascii="Times New Roman" w:hAnsi="Times New Roman" w:cs="Times New Roman"/>
          <w:sz w:val="24"/>
        </w:rPr>
      </w:pPr>
      <w:r w:rsidRPr="003236A3">
        <w:rPr>
          <w:rFonts w:ascii="Times New Roman" w:hAnsi="Times New Roman" w:cs="Times New Roman"/>
          <w:sz w:val="24"/>
        </w:rPr>
        <w:t>Рекомендуемые нормативы</w:t>
      </w:r>
      <w:r w:rsidRPr="003236A3">
        <w:rPr>
          <w:rFonts w:ascii="Times New Roman" w:hAnsi="Times New Roman" w:cs="Times New Roman"/>
          <w:sz w:val="24"/>
        </w:rPr>
        <w:br/>
        <w:t>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</w:t>
      </w:r>
    </w:p>
    <w:p w:rsidR="00242887" w:rsidRPr="003236A3" w:rsidRDefault="00242887" w:rsidP="00242887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5179"/>
        <w:gridCol w:w="1679"/>
        <w:gridCol w:w="2512"/>
      </w:tblGrid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N п/п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4"/>
            <w:tcBorders>
              <w:top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  <w:p w:rsidR="00242887" w:rsidRPr="003236A3" w:rsidRDefault="00242887" w:rsidP="00A40FCD">
            <w:pPr>
              <w:pStyle w:val="1"/>
              <w:rPr>
                <w:rFonts w:ascii="Times New Roman" w:hAnsi="Times New Roman" w:cs="Times New Roman"/>
                <w:sz w:val="24"/>
              </w:rPr>
            </w:pPr>
            <w:bookmarkStart w:id="0" w:name="sub_11001"/>
            <w:r w:rsidRPr="003236A3">
              <w:rPr>
                <w:rFonts w:ascii="Times New Roman" w:hAnsi="Times New Roman" w:cs="Times New Roman"/>
                <w:sz w:val="24"/>
              </w:rPr>
              <w:t>1. Нормативно-правовые документы</w:t>
            </w:r>
            <w:bookmarkEnd w:id="0"/>
          </w:p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sub_11011"/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  <w:bookmarkEnd w:id="1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3236A3">
                <w:rPr>
                  <w:rStyle w:val="a4"/>
                  <w:rFonts w:ascii="Times New Roman" w:hAnsi="Times New Roman"/>
                  <w:sz w:val="24"/>
                </w:rPr>
                <w:t>Конституция</w:t>
              </w:r>
            </w:hyperlink>
            <w:r w:rsidRPr="003236A3"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 в классе (группе)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sub_11012"/>
            <w:r w:rsidRPr="003236A3">
              <w:rPr>
                <w:rFonts w:ascii="Times New Roman" w:hAnsi="Times New Roman" w:cs="Times New Roman"/>
                <w:sz w:val="24"/>
              </w:rPr>
              <w:t>2</w:t>
            </w:r>
            <w:bookmarkEnd w:id="2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3236A3">
                <w:rPr>
                  <w:rStyle w:val="a4"/>
                  <w:rFonts w:ascii="Times New Roman" w:hAnsi="Times New Roman"/>
                  <w:sz w:val="24"/>
                </w:rPr>
                <w:t>Федеральный закон</w:t>
              </w:r>
            </w:hyperlink>
            <w:r w:rsidRPr="003236A3">
              <w:rPr>
                <w:rFonts w:ascii="Times New Roman" w:hAnsi="Times New Roman" w:cs="Times New Roman"/>
                <w:sz w:val="24"/>
              </w:rPr>
              <w:t xml:space="preserve"> "О воинской обязанности и военной службе"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 в классе (группе)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sub_11013"/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  <w:bookmarkEnd w:id="3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Общевоинские уставы Вооруженных Сил Российской Федерации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 в классе (группе)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4"/>
            <w:tcBorders>
              <w:top w:val="nil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  <w:p w:rsidR="00242887" w:rsidRPr="003236A3" w:rsidRDefault="00242887" w:rsidP="00A40FCD">
            <w:pPr>
              <w:pStyle w:val="1"/>
              <w:rPr>
                <w:rFonts w:ascii="Times New Roman" w:hAnsi="Times New Roman" w:cs="Times New Roman"/>
                <w:sz w:val="24"/>
              </w:rPr>
            </w:pPr>
            <w:bookmarkStart w:id="4" w:name="sub_11002"/>
            <w:r w:rsidRPr="003236A3">
              <w:rPr>
                <w:rFonts w:ascii="Times New Roman" w:hAnsi="Times New Roman" w:cs="Times New Roman"/>
                <w:sz w:val="24"/>
              </w:rPr>
              <w:t>2. Учебная литература</w:t>
            </w:r>
            <w:bookmarkEnd w:id="4"/>
          </w:p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sub_11024"/>
            <w:r w:rsidRPr="003236A3">
              <w:rPr>
                <w:rFonts w:ascii="Times New Roman" w:hAnsi="Times New Roman" w:cs="Times New Roman"/>
                <w:sz w:val="24"/>
              </w:rPr>
              <w:t>4</w:t>
            </w:r>
            <w:bookmarkEnd w:id="5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Учебник по основам безопасности жизнедеятельности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sub_11025"/>
            <w:r w:rsidRPr="003236A3">
              <w:rPr>
                <w:rFonts w:ascii="Times New Roman" w:hAnsi="Times New Roman" w:cs="Times New Roman"/>
                <w:sz w:val="24"/>
              </w:rPr>
              <w:t>5</w:t>
            </w:r>
            <w:bookmarkEnd w:id="6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Наставления по стрелковому делу: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Основы стрельбы из стрелкового оружия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7,62-мм (или 5,45-мм) модернизированный автомат Калашникова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7" w:name="sub_11026"/>
            <w:r w:rsidRPr="003236A3">
              <w:rPr>
                <w:rFonts w:ascii="Times New Roman" w:hAnsi="Times New Roman" w:cs="Times New Roman"/>
                <w:sz w:val="24"/>
              </w:rPr>
              <w:t>6</w:t>
            </w:r>
            <w:bookmarkEnd w:id="7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Учебное пособие по основам медицинских знаний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4"/>
            <w:tcBorders>
              <w:top w:val="nil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  <w:p w:rsidR="00242887" w:rsidRPr="003236A3" w:rsidRDefault="00242887" w:rsidP="00A40FCD">
            <w:pPr>
              <w:pStyle w:val="1"/>
              <w:rPr>
                <w:rFonts w:ascii="Times New Roman" w:hAnsi="Times New Roman" w:cs="Times New Roman"/>
                <w:sz w:val="24"/>
              </w:rPr>
            </w:pPr>
            <w:bookmarkStart w:id="8" w:name="sub_11003"/>
            <w:r w:rsidRPr="003236A3">
              <w:rPr>
                <w:rFonts w:ascii="Times New Roman" w:hAnsi="Times New Roman" w:cs="Times New Roman"/>
                <w:sz w:val="24"/>
              </w:rPr>
              <w:t>3. Учебно-наглядные пособия</w:t>
            </w:r>
            <w:bookmarkEnd w:id="8"/>
          </w:p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9" w:name="sub_11037"/>
            <w:r w:rsidRPr="003236A3">
              <w:rPr>
                <w:rFonts w:ascii="Times New Roman" w:hAnsi="Times New Roman" w:cs="Times New Roman"/>
                <w:sz w:val="24"/>
              </w:rPr>
              <w:t>7</w:t>
            </w:r>
            <w:bookmarkEnd w:id="9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Набор плакатов или электронные издания: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Ордена России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Текст Военной присяги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Воинские звания и знаки различия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Военная форма одежды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Мероприятия обязательной подготовки граждан к военной службе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Военно-прикладные виды спорта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Военно-учетные специальности солдат, матросов, сержантов и старшин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 xml:space="preserve">Военные образовательные учреждения профессионального образования Министерства </w:t>
            </w:r>
            <w:r w:rsidRPr="003236A3">
              <w:rPr>
                <w:rFonts w:ascii="Times New Roman" w:hAnsi="Times New Roman" w:cs="Times New Roman"/>
                <w:sz w:val="24"/>
              </w:rPr>
              <w:lastRenderedPageBreak/>
              <w:t>обороны Российской Федерации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lastRenderedPageBreak/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Тактико-технические характеристики вооружения и военной техники, находящихся на вооружении Российской армии и армий иностранных государств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Несение караульной службы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Мероприятия, проводимые при первоначальной постановке граждан на воинский учет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Литература и наглядные пособия по военно-патриотическому воспитанию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Нормативы по прикладной физической подготовке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Нормативы по радиационной, химической и биологической защите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sub_11038"/>
            <w:r w:rsidRPr="003236A3">
              <w:rPr>
                <w:rFonts w:ascii="Times New Roman" w:hAnsi="Times New Roman" w:cs="Times New Roman"/>
                <w:sz w:val="24"/>
              </w:rPr>
              <w:t>8</w:t>
            </w:r>
            <w:bookmarkEnd w:id="10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Массогабаритный макет 7,62-мм (или 5,45-мм) автомата Калашникова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1" w:name="sub_11039"/>
            <w:r w:rsidRPr="003236A3">
              <w:rPr>
                <w:rFonts w:ascii="Times New Roman" w:hAnsi="Times New Roman" w:cs="Times New Roman"/>
                <w:sz w:val="24"/>
              </w:rPr>
              <w:t>9</w:t>
            </w:r>
            <w:bookmarkEnd w:id="11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Набор плакатов по устройству или электронные издания: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7,62-мм (или 5,45-мм) модернизированный автомат Калашникова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5,6-мм малокалиберная винтовка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2" w:name="sub_11310"/>
            <w:r w:rsidRPr="003236A3">
              <w:rPr>
                <w:rFonts w:ascii="Times New Roman" w:hAnsi="Times New Roman" w:cs="Times New Roman"/>
                <w:sz w:val="24"/>
              </w:rPr>
              <w:t>10</w:t>
            </w:r>
            <w:bookmarkEnd w:id="12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Набор плакатов или электронные издания: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Основы и правила стрельбы из стрелкового оружия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Приемы и правила метания ручных гранат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Мины Российской армии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Фортификационные сооружения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Индивидуальные средства защиты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Приборы радиационной разведки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Приборы химической разведки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Организация и несение внутренней службы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Строевая подготовка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Оказание первой медицинской помощи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Гражданская оборона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3" w:name="sub_11311"/>
            <w:r w:rsidRPr="003236A3">
              <w:rPr>
                <w:rFonts w:ascii="Times New Roman" w:hAnsi="Times New Roman" w:cs="Times New Roman"/>
                <w:sz w:val="24"/>
              </w:rPr>
              <w:t>11</w:t>
            </w:r>
            <w:bookmarkEnd w:id="13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Средства индивидуальной защиты: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общевойсковой противогаз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общевойсковой защитный комплект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Респиратор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4" w:name="sub_11312"/>
            <w:r w:rsidRPr="003236A3">
              <w:rPr>
                <w:rFonts w:ascii="Times New Roman" w:hAnsi="Times New Roman" w:cs="Times New Roman"/>
                <w:sz w:val="24"/>
              </w:rPr>
              <w:t>12</w:t>
            </w:r>
            <w:bookmarkEnd w:id="14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Приборы: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радиационной разведки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химической разведки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5" w:name="sub_11313"/>
            <w:r w:rsidRPr="003236A3">
              <w:rPr>
                <w:rFonts w:ascii="Times New Roman" w:hAnsi="Times New Roman" w:cs="Times New Roman"/>
                <w:sz w:val="24"/>
              </w:rPr>
              <w:t>13</w:t>
            </w:r>
            <w:bookmarkEnd w:id="15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Бытовой дозиметр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6" w:name="sub_11314"/>
            <w:r w:rsidRPr="003236A3">
              <w:rPr>
                <w:rFonts w:ascii="Times New Roman" w:hAnsi="Times New Roman" w:cs="Times New Roman"/>
                <w:sz w:val="24"/>
              </w:rPr>
              <w:t>14</w:t>
            </w:r>
            <w:bookmarkEnd w:id="16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Макет простейшего укрытия в разрезе или в формате ЭОИ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7" w:name="sub_11315"/>
            <w:r w:rsidRPr="003236A3">
              <w:rPr>
                <w:rFonts w:ascii="Times New Roman" w:hAnsi="Times New Roman" w:cs="Times New Roman"/>
                <w:sz w:val="24"/>
              </w:rPr>
              <w:t>15</w:t>
            </w:r>
            <w:bookmarkEnd w:id="17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Макет убежища в разрезе или в формате ЭОИ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8" w:name="sub_11316"/>
            <w:r w:rsidRPr="003236A3">
              <w:rPr>
                <w:rFonts w:ascii="Times New Roman" w:hAnsi="Times New Roman" w:cs="Times New Roman"/>
                <w:sz w:val="24"/>
              </w:rPr>
              <w:t>16</w:t>
            </w:r>
            <w:bookmarkEnd w:id="18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Компас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9" w:name="sub_11317"/>
            <w:r w:rsidRPr="003236A3">
              <w:rPr>
                <w:rFonts w:ascii="Times New Roman" w:hAnsi="Times New Roman" w:cs="Times New Roman"/>
                <w:sz w:val="24"/>
              </w:rPr>
              <w:t>17</w:t>
            </w:r>
            <w:bookmarkEnd w:id="19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Визирная линейка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 количеству обучающихся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0" w:name="sub_11318"/>
            <w:r w:rsidRPr="003236A3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  <w:bookmarkEnd w:id="20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Электронные образовательные издания на магнитных и оптических носителях по тематике программы (ЭОИ)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1" w:name="sub_11319"/>
            <w:r w:rsidRPr="003236A3">
              <w:rPr>
                <w:rFonts w:ascii="Times New Roman" w:hAnsi="Times New Roman" w:cs="Times New Roman"/>
                <w:sz w:val="24"/>
              </w:rPr>
              <w:t>19</w:t>
            </w:r>
            <w:bookmarkEnd w:id="21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Комплект аппаратуры для демонстрации ЭОИ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4"/>
            <w:tcBorders>
              <w:top w:val="nil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  <w:p w:rsidR="00242887" w:rsidRPr="003236A3" w:rsidRDefault="00242887" w:rsidP="00A40FCD">
            <w:pPr>
              <w:pStyle w:val="1"/>
              <w:rPr>
                <w:rFonts w:ascii="Times New Roman" w:hAnsi="Times New Roman" w:cs="Times New Roman"/>
                <w:sz w:val="24"/>
              </w:rPr>
            </w:pPr>
            <w:bookmarkStart w:id="22" w:name="sub_11004"/>
            <w:r w:rsidRPr="003236A3">
              <w:rPr>
                <w:rFonts w:ascii="Times New Roman" w:hAnsi="Times New Roman" w:cs="Times New Roman"/>
                <w:sz w:val="24"/>
              </w:rPr>
              <w:t>4. Медицинское имущество</w:t>
            </w:r>
            <w:bookmarkEnd w:id="22"/>
          </w:p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3" w:name="sub_11420"/>
            <w:r w:rsidRPr="003236A3">
              <w:rPr>
                <w:rFonts w:ascii="Times New Roman" w:hAnsi="Times New Roman" w:cs="Times New Roman"/>
                <w:sz w:val="24"/>
              </w:rPr>
              <w:t>20</w:t>
            </w:r>
            <w:bookmarkEnd w:id="23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Индивидуальные средства медицинской защиты: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аптечка АИ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пакеты перевязочные ППИ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пакеты противохимические индивидуальные ИПП-11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4" w:name="sub_11421"/>
            <w:r w:rsidRPr="003236A3">
              <w:rPr>
                <w:rFonts w:ascii="Times New Roman" w:hAnsi="Times New Roman" w:cs="Times New Roman"/>
                <w:sz w:val="24"/>
              </w:rPr>
              <w:t>21</w:t>
            </w:r>
            <w:bookmarkEnd w:id="24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Сумки и комплекты медицинского имущества для оказания первой медицинской, доврачебной помощи сумка CMC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5" w:name="sub_11422"/>
            <w:r w:rsidRPr="003236A3">
              <w:rPr>
                <w:rFonts w:ascii="Times New Roman" w:hAnsi="Times New Roman" w:cs="Times New Roman"/>
                <w:sz w:val="24"/>
              </w:rPr>
              <w:t>22</w:t>
            </w:r>
            <w:bookmarkEnd w:id="25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Перевязочные средства и шовные материалы, лейкопластыри: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бинт марлевый медицинский нестерильный, размер 7 м х 14 см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бинт марлевый медицинский нестерильный, размер 5 м х 10 см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вата медицинская компрессная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косынка медицинская (перевязочная)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повязка медицинская большая стерильная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повязка медицинская малая стерильная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6" w:name="sub_11423"/>
            <w:r w:rsidRPr="003236A3">
              <w:rPr>
                <w:rFonts w:ascii="Times New Roman" w:hAnsi="Times New Roman" w:cs="Times New Roman"/>
                <w:sz w:val="24"/>
              </w:rPr>
              <w:t>23</w:t>
            </w:r>
            <w:bookmarkEnd w:id="26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Медицинские предметы расходные: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булавка безопасная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шина проволочная (лестничная) для ног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шина проволочная (лестничная) для рук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шина фанерная длиной 1 м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7" w:name="sub_11424"/>
            <w:r w:rsidRPr="003236A3">
              <w:rPr>
                <w:rFonts w:ascii="Times New Roman" w:hAnsi="Times New Roman" w:cs="Times New Roman"/>
                <w:sz w:val="24"/>
              </w:rPr>
              <w:t>24</w:t>
            </w:r>
            <w:bookmarkEnd w:id="27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Врачебные предметы, аппараты и хирургические инструменты: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жгут кровоостанавливающий эластичный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8" w:name="sub_11425"/>
            <w:r w:rsidRPr="003236A3">
              <w:rPr>
                <w:rFonts w:ascii="Times New Roman" w:hAnsi="Times New Roman" w:cs="Times New Roman"/>
                <w:sz w:val="24"/>
              </w:rPr>
              <w:t>25</w:t>
            </w:r>
            <w:bookmarkEnd w:id="28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Аппараты, приборы и принадлежности для травматологии и механотерапии: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манекен-тренажер для реанимационных мероприятий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шина транспортная Дитерихса для нижних конечностей (модернизированная)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9" w:name="sub_11426"/>
            <w:r w:rsidRPr="003236A3">
              <w:rPr>
                <w:rFonts w:ascii="Times New Roman" w:hAnsi="Times New Roman" w:cs="Times New Roman"/>
                <w:sz w:val="24"/>
              </w:rPr>
              <w:t>26</w:t>
            </w:r>
            <w:bookmarkEnd w:id="29"/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Санитарно-хозяйственное имущество инвентарное: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носилки санитарные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знак нарукавного Красного Креста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лямка медицинская носилочная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887" w:rsidRPr="003236A3" w:rsidTr="00A40FC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f2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флаг Красного Креста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887" w:rsidRPr="003236A3" w:rsidRDefault="00242887" w:rsidP="00A40FCD">
            <w:pPr>
              <w:pStyle w:val="aff9"/>
              <w:jc w:val="center"/>
              <w:rPr>
                <w:rFonts w:ascii="Times New Roman" w:hAnsi="Times New Roman" w:cs="Times New Roman"/>
                <w:sz w:val="24"/>
              </w:rPr>
            </w:pPr>
            <w:r w:rsidRPr="003236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42887" w:rsidRPr="003236A3" w:rsidRDefault="00242887" w:rsidP="00242887">
      <w:pPr>
        <w:rPr>
          <w:rFonts w:ascii="Times New Roman" w:hAnsi="Times New Roman" w:cs="Times New Roman"/>
          <w:sz w:val="24"/>
        </w:rPr>
      </w:pPr>
    </w:p>
    <w:p w:rsidR="00242887" w:rsidRPr="00242887" w:rsidRDefault="00242887" w:rsidP="00242887"/>
    <w:sectPr w:rsidR="00242887" w:rsidRPr="00242887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2887"/>
    <w:rsid w:val="002145EE"/>
    <w:rsid w:val="00242887"/>
    <w:rsid w:val="003236A3"/>
    <w:rsid w:val="00A40FCD"/>
    <w:rsid w:val="00E5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8405&amp;sub=0" TargetMode="External"/><Relationship Id="rId4" Type="http://schemas.openxmlformats.org/officeDocument/2006/relationships/hyperlink" Target="http://iv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>НПП "Гарант-Сервис"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2016-09-04T12:48:00Z</dcterms:created>
  <dcterms:modified xsi:type="dcterms:W3CDTF">2016-09-04T12:48:00Z</dcterms:modified>
</cp:coreProperties>
</file>